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6525D" w14:textId="77777777" w:rsidR="00810DF5" w:rsidRDefault="00810DF5" w:rsidP="00810DF5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7C72A634" w14:textId="77777777" w:rsidR="00810DF5" w:rsidRDefault="00810DF5" w:rsidP="00810DF5">
      <w:pPr>
        <w:jc w:val="center"/>
        <w:rPr>
          <w:sz w:val="28"/>
          <w:szCs w:val="28"/>
        </w:rPr>
      </w:pPr>
    </w:p>
    <w:p w14:paraId="555F12CC" w14:textId="21E080A6" w:rsidR="00810DF5" w:rsidRDefault="00810DF5" w:rsidP="00810DF5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F42637">
        <w:rPr>
          <w:sz w:val="28"/>
          <w:szCs w:val="28"/>
        </w:rPr>
        <w:t>ROGRAMMA SVOLTO</w:t>
      </w:r>
      <w:r w:rsidR="00FC3DDB">
        <w:rPr>
          <w:sz w:val="28"/>
          <w:szCs w:val="28"/>
        </w:rPr>
        <w:t xml:space="preserve"> 2020-21</w:t>
      </w:r>
    </w:p>
    <w:p w14:paraId="3B610A54" w14:textId="77777777" w:rsidR="00810DF5" w:rsidRDefault="00810DF5" w:rsidP="00810DF5">
      <w:pPr>
        <w:jc w:val="both"/>
        <w:rPr>
          <w:sz w:val="28"/>
          <w:szCs w:val="28"/>
        </w:rPr>
      </w:pPr>
    </w:p>
    <w:p w14:paraId="14D619C7" w14:textId="1BB5B0AC" w:rsidR="00810DF5" w:rsidRDefault="00FC3DDB" w:rsidP="00810DF5">
      <w:pPr>
        <w:jc w:val="both"/>
        <w:rPr>
          <w:sz w:val="24"/>
          <w:szCs w:val="24"/>
        </w:rPr>
      </w:pPr>
      <w:r>
        <w:rPr>
          <w:sz w:val="28"/>
          <w:szCs w:val="28"/>
        </w:rPr>
        <w:t>Storia IV I Telecomunicazioni, Informatici.</w:t>
      </w:r>
    </w:p>
    <w:p w14:paraId="74A791ED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5B96187F" w14:textId="77777777" w:rsidR="001D5538" w:rsidRDefault="001D5538" w:rsidP="00810DF5">
      <w:pPr>
        <w:jc w:val="both"/>
        <w:rPr>
          <w:sz w:val="24"/>
          <w:szCs w:val="24"/>
        </w:rPr>
      </w:pPr>
    </w:p>
    <w:p w14:paraId="2836B374" w14:textId="77777777" w:rsidR="001D5538" w:rsidRDefault="001D5538" w:rsidP="001D5538">
      <w:pPr>
        <w:rPr>
          <w:sz w:val="24"/>
          <w:szCs w:val="24"/>
        </w:rPr>
      </w:pPr>
    </w:p>
    <w:p w14:paraId="558F3185" w14:textId="795D409C" w:rsidR="001D5538" w:rsidRDefault="001D5538" w:rsidP="001D5538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didattica, si rimanda alla Progettazione didattica per il Triennio, Dipartimento Materie letterarie. Di seguito il profilo contenutistico </w:t>
      </w:r>
      <w:r w:rsidR="00F42637">
        <w:rPr>
          <w:sz w:val="24"/>
          <w:szCs w:val="24"/>
        </w:rPr>
        <w:t xml:space="preserve">svolto, </w:t>
      </w:r>
      <w:r>
        <w:rPr>
          <w:sz w:val="24"/>
          <w:szCs w:val="24"/>
        </w:rPr>
        <w:t>nel dettaglio.</w:t>
      </w:r>
    </w:p>
    <w:p w14:paraId="716BA6FC" w14:textId="77777777" w:rsidR="001D5538" w:rsidRDefault="001D5538" w:rsidP="00810DF5">
      <w:pPr>
        <w:jc w:val="both"/>
        <w:rPr>
          <w:sz w:val="24"/>
          <w:szCs w:val="24"/>
        </w:rPr>
      </w:pPr>
    </w:p>
    <w:p w14:paraId="49F2126C" w14:textId="77777777" w:rsidR="00810DF5" w:rsidRDefault="00810DF5" w:rsidP="00810DF5">
      <w:pPr>
        <w:jc w:val="both"/>
        <w:rPr>
          <w:sz w:val="24"/>
          <w:szCs w:val="24"/>
        </w:rPr>
      </w:pPr>
    </w:p>
    <w:p w14:paraId="66B9A342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Corso monografico sul Piemonte dalla formazione del Ducato a Torino capitale d’Italia, scheda su Vittorio Alfieri compresa.</w:t>
      </w:r>
    </w:p>
    <w:p w14:paraId="7AB8F5A3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formazione degli Stati Assoluti, La Francia del Re Sole come metafora.</w:t>
      </w:r>
    </w:p>
    <w:p w14:paraId="24B4662D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Il settecento. La filosofia illuministica, dalla teoria alla prassi, L’Enciclopedia e Lo spirito delle leggi. I Sovrani illuminati.</w:t>
      </w:r>
    </w:p>
    <w:p w14:paraId="37C09ED8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rivoluzione americana: il mondo nuovo e la premessa.</w:t>
      </w:r>
    </w:p>
    <w:p w14:paraId="739A9DC8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caduta della Monarchia e la Rivoluzione francese. Gli oppositori e il vecchio Regime.</w:t>
      </w:r>
    </w:p>
    <w:p w14:paraId="0DA3EF48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svolta della Rivoluzione, Il Termidoro e l’ascesa di Napo</w:t>
      </w:r>
      <w:r w:rsidR="00456012">
        <w:rPr>
          <w:sz w:val="24"/>
          <w:szCs w:val="24"/>
        </w:rPr>
        <w:t>l</w:t>
      </w:r>
      <w:r w:rsidR="003A5072">
        <w:rPr>
          <w:sz w:val="24"/>
          <w:szCs w:val="24"/>
        </w:rPr>
        <w:t>e</w:t>
      </w:r>
      <w:r>
        <w:rPr>
          <w:sz w:val="24"/>
          <w:szCs w:val="24"/>
        </w:rPr>
        <w:t>one.</w:t>
      </w:r>
    </w:p>
    <w:p w14:paraId="651F46BD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Napoleone Bonaparte da Console a Imperatore, il primo Esilio, i Cento giorni, Waterloo.</w:t>
      </w:r>
    </w:p>
    <w:p w14:paraId="7BE9B997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napoleonica e il Congresso di Vienna, il ritorno dei Vecchi Regimi.</w:t>
      </w:r>
    </w:p>
    <w:p w14:paraId="5081DC80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Il Colonialismo e la prima rivoluzione industriale.</w:t>
      </w:r>
    </w:p>
    <w:p w14:paraId="20F50414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Verso l’Unità d’Italia, il dibattito politico e la figura di Carlo Alberto.</w:t>
      </w:r>
    </w:p>
    <w:p w14:paraId="72AA241E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Garibaldi, Mazzini, La Giovine Italia, la Giovine Europa.</w:t>
      </w:r>
    </w:p>
    <w:p w14:paraId="04387D3A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L’ascesa di Cavour</w:t>
      </w:r>
      <w:r w:rsidR="00456012">
        <w:rPr>
          <w:sz w:val="24"/>
          <w:szCs w:val="24"/>
        </w:rPr>
        <w:t xml:space="preserve">, </w:t>
      </w:r>
      <w:r>
        <w:rPr>
          <w:sz w:val="24"/>
          <w:szCs w:val="24"/>
        </w:rPr>
        <w:t>le guerre di Indipendenza, tra la Francia napoleonica e l’Inghilterra vittoriana.</w:t>
      </w:r>
    </w:p>
    <w:p w14:paraId="0628C3F6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Vittorio Emanuele II e L’impresa dei Mille, l’Italia è unita.</w:t>
      </w:r>
    </w:p>
    <w:p w14:paraId="64F25615" w14:textId="77777777" w:rsidR="00810DF5" w:rsidRDefault="00810DF5" w:rsidP="00810DF5">
      <w:pPr>
        <w:jc w:val="both"/>
        <w:rPr>
          <w:sz w:val="24"/>
          <w:szCs w:val="24"/>
        </w:rPr>
      </w:pPr>
    </w:p>
    <w:p w14:paraId="3FDD59CB" w14:textId="77777777" w:rsidR="00810DF5" w:rsidRDefault="00810DF5" w:rsidP="00810DF5">
      <w:pPr>
        <w:jc w:val="both"/>
        <w:rPr>
          <w:sz w:val="24"/>
          <w:szCs w:val="24"/>
        </w:rPr>
      </w:pPr>
    </w:p>
    <w:p w14:paraId="29CA8562" w14:textId="15D39D0D" w:rsidR="00810DF5" w:rsidRDefault="00837FA2" w:rsidP="00810DF5">
      <w:pPr>
        <w:jc w:val="both"/>
      </w:pPr>
      <w:r>
        <w:rPr>
          <w:sz w:val="24"/>
          <w:szCs w:val="24"/>
        </w:rPr>
        <w:t>Alba, 7</w:t>
      </w:r>
      <w:r w:rsidR="00810DF5">
        <w:rPr>
          <w:sz w:val="24"/>
          <w:szCs w:val="24"/>
        </w:rPr>
        <w:t>-0</w:t>
      </w:r>
      <w:r w:rsidR="001248A8">
        <w:rPr>
          <w:sz w:val="24"/>
          <w:szCs w:val="24"/>
        </w:rPr>
        <w:t>6</w:t>
      </w:r>
      <w:r w:rsidR="00810DF5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bookmarkStart w:id="0" w:name="_GoBack"/>
      <w:bookmarkEnd w:id="0"/>
    </w:p>
    <w:p w14:paraId="596BC2C3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F5"/>
    <w:rsid w:val="001248A8"/>
    <w:rsid w:val="001D5538"/>
    <w:rsid w:val="003A5072"/>
    <w:rsid w:val="00456012"/>
    <w:rsid w:val="007B1C26"/>
    <w:rsid w:val="00810DF5"/>
    <w:rsid w:val="00837FA2"/>
    <w:rsid w:val="00F42637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C726"/>
  <w15:chartTrackingRefBased/>
  <w15:docId w15:val="{2500F16D-E4E0-4B4C-9E81-31F43DB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DF5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A30A-87C1-4FC4-9986-BDB90C7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12</cp:revision>
  <dcterms:created xsi:type="dcterms:W3CDTF">2019-09-29T07:44:00Z</dcterms:created>
  <dcterms:modified xsi:type="dcterms:W3CDTF">2021-06-01T11:47:00Z</dcterms:modified>
</cp:coreProperties>
</file>